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DD0" w14:textId="77777777" w:rsidR="00E20736" w:rsidRPr="00E2241F" w:rsidRDefault="00E20736" w:rsidP="00561E38">
      <w:pPr>
        <w:pStyle w:val="Title"/>
        <w:jc w:val="left"/>
        <w:rPr>
          <w:rFonts w:ascii="Arial" w:hAnsi="Arial" w:cs="Arial"/>
          <w:b w:val="0"/>
          <w:lang w:eastAsia="en-GB"/>
        </w:rPr>
      </w:pPr>
      <w:r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 xml:space="preserve">Safety and security </w:t>
      </w:r>
      <w:proofErr w:type="gramStart"/>
      <w:r w:rsidRPr="00E2241F">
        <w:rPr>
          <w:rFonts w:ascii="Arial" w:hAnsi="Arial" w:cs="Arial"/>
          <w:color w:val="000000"/>
          <w:lang w:eastAsia="en-GB"/>
        </w:rPr>
        <w:t>is</w:t>
      </w:r>
      <w:proofErr w:type="gramEnd"/>
      <w:r w:rsidRPr="00E2241F">
        <w:rPr>
          <w:rFonts w:ascii="Arial" w:hAnsi="Arial" w:cs="Arial"/>
          <w:color w:val="000000"/>
          <w:lang w:eastAsia="en-GB"/>
        </w:rPr>
        <w:t xml:space="preserve"> a prime consideration for all education establishments using the Internet. To ensure we provide a safe learning environment for our users, ACL adheres to the internet safety policy and systems of its Internet Service Provider (ISP) and the JANET(UK) (Joint Academic </w:t>
      </w:r>
      <w:proofErr w:type="spellStart"/>
      <w:r w:rsidRPr="00E2241F">
        <w:rPr>
          <w:rFonts w:ascii="Arial" w:hAnsi="Arial" w:cs="Arial"/>
          <w:color w:val="000000"/>
          <w:lang w:eastAsia="en-GB"/>
        </w:rPr>
        <w:t>NETwork</w:t>
      </w:r>
      <w:proofErr w:type="spellEnd"/>
      <w:r w:rsidRPr="00E2241F">
        <w:rPr>
          <w:rFonts w:ascii="Arial" w:hAnsi="Arial" w:cs="Arial"/>
          <w:color w:val="000000"/>
          <w:lang w:eastAsia="en-GB"/>
        </w:rPr>
        <w:t>).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55481BFB" w14:textId="3A5E3DFD" w:rsidR="00C353CA" w:rsidRDefault="00D9577A" w:rsidP="00C353CA">
      <w:pPr>
        <w:rPr>
          <w:rFonts w:ascii="Arial" w:hAnsi="Arial" w:cs="Arial"/>
          <w:sz w:val="24"/>
          <w:szCs w:val="24"/>
        </w:rPr>
      </w:pPr>
      <w:r>
        <w:rPr>
          <w:rFonts w:ascii="Arial" w:hAnsi="Arial" w:cs="Arial"/>
          <w:sz w:val="24"/>
          <w:szCs w:val="24"/>
        </w:rPr>
        <w:t>December</w:t>
      </w:r>
      <w:r w:rsidR="00C353CA" w:rsidRPr="00E2241F">
        <w:rPr>
          <w:rFonts w:ascii="Arial" w:hAnsi="Arial" w:cs="Arial"/>
          <w:sz w:val="24"/>
          <w:szCs w:val="24"/>
        </w:rPr>
        <w:t xml:space="preserve"> 202</w:t>
      </w:r>
      <w:r>
        <w:rPr>
          <w:rFonts w:ascii="Arial" w:hAnsi="Arial" w:cs="Arial"/>
          <w:sz w:val="24"/>
          <w:szCs w:val="24"/>
        </w:rPr>
        <w:t>2</w:t>
      </w:r>
      <w:r w:rsidR="00C353CA">
        <w:rPr>
          <w:rFonts w:ascii="Arial" w:hAnsi="Arial" w:cs="Arial"/>
          <w:sz w:val="24"/>
          <w:szCs w:val="24"/>
        </w:rPr>
        <w:t xml:space="preserve"> (in year update) </w:t>
      </w:r>
    </w:p>
    <w:p w14:paraId="1FA0B287" w14:textId="4A663EFB" w:rsidR="00B15E19" w:rsidRDefault="00B15E19" w:rsidP="00B15E19">
      <w:pPr>
        <w:pStyle w:val="Heading1"/>
        <w:rPr>
          <w:rFonts w:ascii="Arial" w:hAnsi="Arial" w:cs="Arial"/>
        </w:rPr>
      </w:pPr>
      <w:r w:rsidRPr="00E2241F">
        <w:rPr>
          <w:rFonts w:ascii="Arial" w:hAnsi="Arial" w:cs="Arial"/>
        </w:rPr>
        <w:t>Next review date</w:t>
      </w:r>
    </w:p>
    <w:p w14:paraId="4F8AF202" w14:textId="2010609A" w:rsidR="00C353CA" w:rsidRPr="00C353CA" w:rsidRDefault="00C353CA" w:rsidP="00C353CA">
      <w:pPr>
        <w:rPr>
          <w:rFonts w:ascii="Arial" w:hAnsi="Arial" w:cs="Arial"/>
          <w:sz w:val="24"/>
          <w:szCs w:val="24"/>
        </w:rPr>
      </w:pPr>
      <w:r w:rsidRPr="00C353CA">
        <w:rPr>
          <w:rFonts w:ascii="Arial" w:hAnsi="Arial" w:cs="Arial"/>
          <w:sz w:val="24"/>
          <w:szCs w:val="24"/>
        </w:rPr>
        <w:t>December 202</w:t>
      </w:r>
      <w:r w:rsidR="00D9577A">
        <w:rPr>
          <w:rFonts w:ascii="Arial" w:hAnsi="Arial" w:cs="Arial"/>
          <w:sz w:val="24"/>
          <w:szCs w:val="24"/>
        </w:rPr>
        <w:t>2</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4FFD81CD" w:rsidR="002D3540" w:rsidRDefault="002D3540" w:rsidP="00B15E19">
      <w:pPr>
        <w:rPr>
          <w:rFonts w:ascii="Arial" w:hAnsi="Arial" w:cs="Arial"/>
          <w:sz w:val="24"/>
          <w:szCs w:val="24"/>
        </w:rPr>
      </w:pPr>
      <w:r>
        <w:rPr>
          <w:rFonts w:ascii="Arial" w:hAnsi="Arial" w:cs="Arial"/>
          <w:sz w:val="24"/>
          <w:szCs w:val="24"/>
        </w:rPr>
        <w:t>VLE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 xml:space="preserve">All ACL users are required to sign up to this acceptable use policy when they log on for the first time. Learners must accept the conditions set out below </w:t>
      </w:r>
      <w:proofErr w:type="gramStart"/>
      <w:r w:rsidRPr="00E2241F">
        <w:rPr>
          <w:rFonts w:ascii="Arial" w:hAnsi="Arial" w:cs="Arial"/>
          <w:sz w:val="24"/>
          <w:szCs w:val="24"/>
          <w:lang w:eastAsia="en-GB"/>
        </w:rPr>
        <w:t>in order to</w:t>
      </w:r>
      <w:proofErr w:type="gramEnd"/>
      <w:r w:rsidRPr="00E2241F">
        <w:rPr>
          <w:rFonts w:ascii="Arial" w:hAnsi="Arial" w:cs="Arial"/>
          <w:sz w:val="24"/>
          <w:szCs w:val="24"/>
          <w:lang w:eastAsia="en-GB"/>
        </w:rPr>
        <w:t xml:space="preserve">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1"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 xml:space="preserve">It is inappropriate use of the internet system for users to access, download or transmit any material which might reasonably be considered obscene, abusive, sexist, racist, defamatory, related to violent extremism or terrorism or which is intended to annoy, </w:t>
      </w:r>
      <w:proofErr w:type="gramStart"/>
      <w:r w:rsidRPr="00E2241F">
        <w:rPr>
          <w:rFonts w:ascii="Arial" w:hAnsi="Arial" w:cs="Arial"/>
          <w:sz w:val="24"/>
          <w:szCs w:val="24"/>
        </w:rPr>
        <w:t>harass</w:t>
      </w:r>
      <w:proofErr w:type="gramEnd"/>
      <w:r w:rsidRPr="00E2241F">
        <w:rPr>
          <w:rFonts w:ascii="Arial" w:hAnsi="Arial" w:cs="Arial"/>
          <w:sz w:val="24"/>
          <w:szCs w:val="24"/>
        </w:rPr>
        <w:t xml:space="preserve">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48ED66FF" w:rsidR="00E20736" w:rsidRPr="00672A6E" w:rsidRDefault="00E20736" w:rsidP="00E20736">
      <w:pPr>
        <w:autoSpaceDE w:val="0"/>
        <w:autoSpaceDN w:val="0"/>
        <w:adjustRightInd w:val="0"/>
        <w:rPr>
          <w:rFonts w:ascii="Arial" w:hAnsi="Arial" w:cs="Arial"/>
          <w:sz w:val="24"/>
          <w:szCs w:val="24"/>
          <w:lang w:eastAsia="en-GB"/>
        </w:rPr>
      </w:pPr>
      <w:proofErr w:type="gramStart"/>
      <w:r w:rsidRPr="00E2241F">
        <w:rPr>
          <w:rFonts w:ascii="Arial" w:hAnsi="Arial" w:cs="Arial"/>
          <w:sz w:val="24"/>
          <w:szCs w:val="24"/>
          <w:lang w:eastAsia="en-GB"/>
        </w:rPr>
        <w:t>Each individual</w:t>
      </w:r>
      <w:proofErr w:type="gramEnd"/>
      <w:r w:rsidRPr="00E2241F">
        <w:rPr>
          <w:rFonts w:ascii="Arial" w:hAnsi="Arial" w:cs="Arial"/>
          <w:sz w:val="24"/>
          <w:szCs w:val="24"/>
          <w:lang w:eastAsia="en-GB"/>
        </w:rPr>
        <w:t xml:space="preserve"> is responsible for the security and use of their username and password. You are not allowed to use the account, </w:t>
      </w:r>
      <w:proofErr w:type="gramStart"/>
      <w:r w:rsidRPr="00E2241F">
        <w:rPr>
          <w:rFonts w:ascii="Arial" w:hAnsi="Arial" w:cs="Arial"/>
          <w:sz w:val="24"/>
          <w:szCs w:val="24"/>
          <w:lang w:eastAsia="en-GB"/>
        </w:rPr>
        <w:t>username</w:t>
      </w:r>
      <w:proofErr w:type="gramEnd"/>
      <w:r w:rsidRPr="00E2241F">
        <w:rPr>
          <w:rFonts w:ascii="Arial" w:hAnsi="Arial" w:cs="Arial"/>
          <w:sz w:val="24"/>
          <w:szCs w:val="24"/>
          <w:lang w:eastAsia="en-GB"/>
        </w:rPr>
        <w:t xml:space="preserve"> or password of any other user. You must not disclose your </w:t>
      </w:r>
      <w:r w:rsidRPr="00672A6E">
        <w:rPr>
          <w:rFonts w:ascii="Arial" w:hAnsi="Arial" w:cs="Arial"/>
          <w:sz w:val="24"/>
          <w:szCs w:val="24"/>
          <w:lang w:eastAsia="en-GB"/>
        </w:rPr>
        <w:t>username or password to anyone else</w:t>
      </w:r>
      <w:r w:rsidR="00E77547" w:rsidRPr="00672A6E">
        <w:rPr>
          <w:rFonts w:ascii="Arial" w:hAnsi="Arial" w:cs="Arial"/>
          <w:sz w:val="24"/>
          <w:szCs w:val="24"/>
          <w:lang w:eastAsia="en-GB"/>
        </w:rPr>
        <w:t xml:space="preserve"> or log on for another user</w:t>
      </w:r>
      <w:r w:rsidRPr="00672A6E">
        <w:rPr>
          <w:rFonts w:ascii="Arial" w:hAnsi="Arial" w:cs="Arial"/>
          <w:sz w:val="24"/>
          <w:szCs w:val="24"/>
          <w:lang w:eastAsia="en-GB"/>
        </w:rPr>
        <w:t>.</w:t>
      </w:r>
      <w:r w:rsidR="002042E1" w:rsidRPr="00672A6E">
        <w:rPr>
          <w:rFonts w:ascii="Arial" w:hAnsi="Arial" w:cs="Arial"/>
          <w:sz w:val="24"/>
          <w:szCs w:val="24"/>
          <w:lang w:eastAsia="en-GB"/>
        </w:rPr>
        <w:t xml:space="preserve">  See Appendix 4.</w:t>
      </w:r>
    </w:p>
    <w:p w14:paraId="05F40716" w14:textId="77777777" w:rsidR="00E20736" w:rsidRPr="00672A6E" w:rsidRDefault="00E20736" w:rsidP="00E20736">
      <w:pPr>
        <w:autoSpaceDE w:val="0"/>
        <w:autoSpaceDN w:val="0"/>
        <w:adjustRightInd w:val="0"/>
        <w:rPr>
          <w:rFonts w:ascii="Arial" w:hAnsi="Arial" w:cs="Arial"/>
          <w:sz w:val="24"/>
          <w:szCs w:val="24"/>
          <w:lang w:eastAsia="en-GB"/>
        </w:rPr>
      </w:pPr>
      <w:r w:rsidRPr="00672A6E">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672A6E" w:rsidRDefault="00B15E19" w:rsidP="00B15E19">
      <w:pPr>
        <w:autoSpaceDE w:val="0"/>
        <w:autoSpaceDN w:val="0"/>
        <w:adjustRightInd w:val="0"/>
        <w:rPr>
          <w:rFonts w:ascii="Arial" w:hAnsi="Arial" w:cs="Arial"/>
          <w:color w:val="000000"/>
          <w:sz w:val="24"/>
          <w:szCs w:val="24"/>
          <w:lang w:eastAsia="en-GB"/>
        </w:rPr>
      </w:pPr>
      <w:r w:rsidRPr="00672A6E">
        <w:rPr>
          <w:rFonts w:ascii="Arial" w:hAnsi="Arial" w:cs="Arial"/>
          <w:color w:val="000000"/>
          <w:sz w:val="24"/>
          <w:szCs w:val="24"/>
          <w:lang w:eastAsia="en-GB"/>
        </w:rPr>
        <w:t xml:space="preserve">You must: </w:t>
      </w:r>
    </w:p>
    <w:p w14:paraId="60EE53D9"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Make sure you know what ‘unacceptable use’ is and immediately report unacceptable use to a member of staff. </w:t>
      </w:r>
    </w:p>
    <w:p w14:paraId="3C3C6357" w14:textId="55366EC5" w:rsidR="009F5D2C"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Store work on the VLE</w:t>
      </w:r>
      <w:r w:rsidR="009F5D2C" w:rsidRPr="00672A6E">
        <w:rPr>
          <w:rFonts w:ascii="Arial" w:hAnsi="Arial" w:cs="Arial"/>
          <w:color w:val="000000"/>
          <w:sz w:val="24"/>
          <w:szCs w:val="24"/>
          <w:lang w:eastAsia="en-GB"/>
        </w:rPr>
        <w:t>,</w:t>
      </w:r>
      <w:r w:rsidRPr="00672A6E">
        <w:rPr>
          <w:rFonts w:ascii="Arial" w:hAnsi="Arial" w:cs="Arial"/>
          <w:color w:val="000000"/>
          <w:sz w:val="24"/>
          <w:szCs w:val="24"/>
          <w:lang w:eastAsia="en-GB"/>
        </w:rPr>
        <w:t xml:space="preserve"> shared file areas provided</w:t>
      </w:r>
      <w:r w:rsidR="009F5D2C" w:rsidRPr="00672A6E">
        <w:rPr>
          <w:rFonts w:ascii="Arial" w:hAnsi="Arial" w:cs="Arial"/>
          <w:color w:val="000000"/>
          <w:sz w:val="24"/>
          <w:szCs w:val="24"/>
          <w:lang w:eastAsia="en-GB"/>
        </w:rPr>
        <w:t xml:space="preserve"> or your OneDrive account</w:t>
      </w:r>
      <w:r w:rsidRPr="00672A6E">
        <w:rPr>
          <w:rFonts w:ascii="Arial" w:hAnsi="Arial" w:cs="Arial"/>
          <w:color w:val="000000"/>
          <w:sz w:val="24"/>
          <w:szCs w:val="24"/>
          <w:lang w:eastAsia="en-GB"/>
        </w:rPr>
        <w:t>.  Leaving work on individual computers is not protected.</w:t>
      </w:r>
    </w:p>
    <w:p w14:paraId="3F244EAB" w14:textId="7AA713A0" w:rsidR="00B15E19" w:rsidRPr="00672A6E"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Follow and adhere to ACL’s </w:t>
      </w:r>
      <w:r w:rsidR="00E77547" w:rsidRPr="00672A6E">
        <w:rPr>
          <w:rFonts w:ascii="Arial" w:hAnsi="Arial" w:cs="Arial"/>
          <w:color w:val="000000"/>
          <w:sz w:val="24"/>
          <w:szCs w:val="24"/>
          <w:lang w:eastAsia="en-GB"/>
        </w:rPr>
        <w:t>Working Safely Online</w:t>
      </w:r>
      <w:r w:rsidRPr="00672A6E">
        <w:rPr>
          <w:rFonts w:ascii="Arial" w:hAnsi="Arial" w:cs="Arial"/>
          <w:color w:val="000000"/>
          <w:sz w:val="24"/>
          <w:szCs w:val="24"/>
          <w:lang w:eastAsia="en-GB"/>
        </w:rPr>
        <w:t xml:space="preserve"> and Online Safety Policy.</w:t>
      </w:r>
      <w:r w:rsidR="00B15E19" w:rsidRPr="00672A6E">
        <w:rPr>
          <w:rFonts w:ascii="Arial" w:hAnsi="Arial" w:cs="Arial"/>
          <w:color w:val="000000"/>
          <w:sz w:val="24"/>
          <w:szCs w:val="24"/>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Dismantle; damage, disable or remove parts from computers or network equipment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w:t>
      </w:r>
      <w:proofErr w:type="gramStart"/>
      <w:r w:rsidRPr="00E2241F">
        <w:rPr>
          <w:rFonts w:ascii="Arial" w:hAnsi="Arial" w:cs="Arial"/>
          <w:color w:val="000000"/>
          <w:sz w:val="24"/>
          <w:szCs w:val="24"/>
          <w:lang w:eastAsia="en-GB"/>
        </w:rPr>
        <w:t>PDA</w:t>
      </w:r>
      <w:proofErr w:type="gramEnd"/>
      <w:r w:rsidRPr="00E2241F">
        <w:rPr>
          <w:rFonts w:ascii="Arial" w:hAnsi="Arial" w:cs="Arial"/>
          <w:color w:val="000000"/>
          <w:sz w:val="24"/>
          <w:szCs w:val="24"/>
          <w:lang w:eastAsia="en-GB"/>
        </w:rPr>
        <w:t xml:space="preserve">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w:t>
      </w:r>
      <w:proofErr w:type="gramStart"/>
      <w:r w:rsidRPr="00E2241F">
        <w:rPr>
          <w:rFonts w:ascii="Arial" w:hAnsi="Arial" w:cs="Arial"/>
          <w:color w:val="000000"/>
          <w:sz w:val="24"/>
          <w:szCs w:val="24"/>
          <w:lang w:eastAsia="en-GB"/>
        </w:rPr>
        <w:t>defaults</w:t>
      </w:r>
      <w:proofErr w:type="gramEnd"/>
      <w:r w:rsidRPr="00E2241F">
        <w:rPr>
          <w:rFonts w:ascii="Arial" w:hAnsi="Arial" w:cs="Arial"/>
          <w:color w:val="000000"/>
          <w:sz w:val="24"/>
          <w:szCs w:val="24"/>
          <w:lang w:eastAsia="en-GB"/>
        </w:rPr>
        <w:t xml:space="preserve">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w:t>
      </w:r>
      <w:proofErr w:type="gramStart"/>
      <w:r w:rsidRPr="00E2241F">
        <w:rPr>
          <w:rFonts w:ascii="Arial" w:hAnsi="Arial" w:cs="Arial"/>
          <w:color w:val="000000"/>
          <w:sz w:val="24"/>
          <w:szCs w:val="24"/>
          <w:lang w:eastAsia="en-GB"/>
        </w:rPr>
        <w:t>produce</w:t>
      </w:r>
      <w:proofErr w:type="gramEnd"/>
      <w:r w:rsidRPr="00E2241F">
        <w:rPr>
          <w:rFonts w:ascii="Arial" w:hAnsi="Arial" w:cs="Arial"/>
          <w:color w:val="000000"/>
          <w:sz w:val="24"/>
          <w:szCs w:val="24"/>
          <w:lang w:eastAsia="en-GB"/>
        </w:rPr>
        <w:t xml:space="preserv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w:t>
      </w:r>
      <w:proofErr w:type="gramStart"/>
      <w:r w:rsidRPr="00E2241F">
        <w:rPr>
          <w:rFonts w:ascii="Arial" w:hAnsi="Arial" w:cs="Arial"/>
          <w:color w:val="000000"/>
          <w:sz w:val="24"/>
          <w:szCs w:val="24"/>
          <w:lang w:eastAsia="en-GB"/>
        </w:rPr>
        <w:t>video</w:t>
      </w:r>
      <w:proofErr w:type="gramEnd"/>
      <w:r w:rsidRPr="00E2241F">
        <w:rPr>
          <w:rFonts w:ascii="Arial" w:hAnsi="Arial" w:cs="Arial"/>
          <w:color w:val="000000"/>
          <w:sz w:val="24"/>
          <w:szCs w:val="24"/>
          <w:lang w:eastAsia="en-GB"/>
        </w:rPr>
        <w:t xml:space="preserve">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w:t>
      </w:r>
      <w:proofErr w:type="gramStart"/>
      <w:r w:rsidRPr="00E2241F">
        <w:rPr>
          <w:rFonts w:ascii="Arial" w:hAnsi="Arial" w:cs="Arial"/>
          <w:color w:val="000000"/>
          <w:sz w:val="24"/>
          <w:szCs w:val="24"/>
          <w:lang w:eastAsia="en-GB"/>
        </w:rPr>
        <w:t>Internet, unless</w:t>
      </w:r>
      <w:proofErr w:type="gramEnd"/>
      <w:r w:rsidRPr="00E2241F">
        <w:rPr>
          <w:rFonts w:ascii="Arial" w:hAnsi="Arial" w:cs="Arial"/>
          <w:color w:val="000000"/>
          <w:sz w:val="24"/>
          <w:szCs w:val="24"/>
          <w:lang w:eastAsia="en-GB"/>
        </w:rPr>
        <w:t xml:space="preserve">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 xml:space="preserve">Access, download, store or transmit any material which might reasonably be considered obscene, abusive, sexist, racist, defamatory, related to violent extremism or terrorism or which is intended to annoy, </w:t>
      </w:r>
      <w:proofErr w:type="gramStart"/>
      <w:r w:rsidRPr="00E2241F">
        <w:rPr>
          <w:rFonts w:ascii="Arial" w:hAnsi="Arial" w:cs="Arial"/>
          <w:sz w:val="24"/>
          <w:szCs w:val="24"/>
        </w:rPr>
        <w:t>harass</w:t>
      </w:r>
      <w:proofErr w:type="gramEnd"/>
      <w:r w:rsidRPr="00E2241F">
        <w:rPr>
          <w:rFonts w:ascii="Arial" w:hAnsi="Arial" w:cs="Arial"/>
          <w:sz w:val="24"/>
          <w:szCs w:val="24"/>
        </w:rPr>
        <w:t xml:space="preserve">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w:t>
      </w:r>
      <w:proofErr w:type="gramStart"/>
      <w:r w:rsidRPr="00E2241F">
        <w:rPr>
          <w:rFonts w:ascii="Arial" w:hAnsi="Arial" w:cs="Arial"/>
          <w:color w:val="000000"/>
          <w:sz w:val="24"/>
          <w:szCs w:val="24"/>
          <w:lang w:eastAsia="en-GB"/>
        </w:rPr>
        <w:t>junk</w:t>
      </w:r>
      <w:proofErr w:type="gramEnd"/>
      <w:r w:rsidRPr="00E2241F">
        <w:rPr>
          <w:rFonts w:ascii="Arial" w:hAnsi="Arial" w:cs="Arial"/>
          <w:color w:val="000000"/>
          <w:sz w:val="24"/>
          <w:szCs w:val="24"/>
          <w:lang w:eastAsia="en-GB"/>
        </w:rPr>
        <w:t xml:space="preserve">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Intentionally interfere with the normal operation of the Internet connection, including introducing computer viruses or any other malicious computer code/programs, </w:t>
      </w:r>
      <w:proofErr w:type="gramStart"/>
      <w:r w:rsidRPr="00E2241F">
        <w:rPr>
          <w:rFonts w:ascii="Arial" w:hAnsi="Arial" w:cs="Arial"/>
          <w:color w:val="000000"/>
          <w:sz w:val="24"/>
          <w:szCs w:val="24"/>
          <w:lang w:eastAsia="en-GB"/>
        </w:rPr>
        <w:t>sending</w:t>
      </w:r>
      <w:proofErr w:type="gramEnd"/>
      <w:r w:rsidRPr="00E2241F">
        <w:rPr>
          <w:rFonts w:ascii="Arial" w:hAnsi="Arial" w:cs="Arial"/>
          <w:color w:val="000000"/>
          <w:sz w:val="24"/>
          <w:szCs w:val="24"/>
          <w:lang w:eastAsia="en-GB"/>
        </w:rPr>
        <w:t xml:space="preserve">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 xml:space="preserve">Post anything abusive, defamatory, </w:t>
      </w:r>
      <w:proofErr w:type="gramStart"/>
      <w:r w:rsidRPr="00E2241F">
        <w:rPr>
          <w:rFonts w:ascii="Arial" w:hAnsi="Arial" w:cs="Arial"/>
          <w:sz w:val="24"/>
          <w:szCs w:val="24"/>
          <w:lang w:eastAsia="en-GB"/>
        </w:rPr>
        <w:t>obscene</w:t>
      </w:r>
      <w:proofErr w:type="gramEnd"/>
      <w:r w:rsidRPr="00E2241F">
        <w:rPr>
          <w:rFonts w:ascii="Arial" w:hAnsi="Arial" w:cs="Arial"/>
          <w:sz w:val="24"/>
          <w:szCs w:val="24"/>
          <w:lang w:eastAsia="en-GB"/>
        </w:rPr>
        <w:t xml:space="preserv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57C8546C"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w:t>
      </w:r>
      <w:r w:rsidR="003041B2">
        <w:rPr>
          <w:rFonts w:ascii="Arial" w:hAnsi="Arial" w:cs="Arial"/>
          <w:color w:val="000000"/>
          <w:sz w:val="24"/>
          <w:szCs w:val="24"/>
          <w:lang w:eastAsia="en-GB"/>
        </w:rPr>
        <w:t>Emma Thomson</w:t>
      </w:r>
      <w:r w:rsidRPr="00E2241F">
        <w:rPr>
          <w:rFonts w:ascii="Arial" w:hAnsi="Arial" w:cs="Arial"/>
          <w:color w:val="000000"/>
          <w:sz w:val="24"/>
          <w:szCs w:val="24"/>
          <w:lang w:eastAsia="en-GB"/>
        </w:rPr>
        <w:t xml:space="preserve"> at: </w:t>
      </w:r>
      <w:hyperlink r:id="rId12" w:history="1">
        <w:r w:rsidR="003041B2" w:rsidRPr="00492D47">
          <w:rPr>
            <w:rStyle w:val="Hyperlink"/>
            <w:rFonts w:ascii="Arial" w:hAnsi="Arial" w:cs="Arial"/>
            <w:sz w:val="24"/>
            <w:szCs w:val="24"/>
            <w:shd w:val="clear" w:color="auto" w:fill="FFFFFF"/>
          </w:rPr>
          <w:t>emma.thomson@essex.gov.uk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3"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54631057" w14:textId="6A285302" w:rsidR="00C14BD3"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2183DA6E" w14:textId="7320B51C" w:rsidR="00C14BD3" w:rsidRDefault="00C14BD3" w:rsidP="00987357">
      <w:pPr>
        <w:autoSpaceDE w:val="0"/>
        <w:autoSpaceDN w:val="0"/>
        <w:adjustRightInd w:val="0"/>
        <w:rPr>
          <w:rFonts w:ascii="Arial" w:hAnsi="Arial" w:cs="Arial"/>
          <w:b/>
          <w:bCs/>
          <w:color w:val="000000"/>
          <w:sz w:val="28"/>
          <w:szCs w:val="28"/>
          <w:lang w:eastAsia="en-GB"/>
        </w:rPr>
      </w:pPr>
      <w:r w:rsidRPr="00C14BD3">
        <w:rPr>
          <w:rFonts w:ascii="Arial" w:hAnsi="Arial" w:cs="Arial"/>
          <w:b/>
          <w:bCs/>
          <w:color w:val="000000"/>
          <w:sz w:val="28"/>
          <w:szCs w:val="28"/>
          <w:lang w:eastAsia="en-GB"/>
        </w:rPr>
        <w:t>Accessibility</w:t>
      </w:r>
    </w:p>
    <w:p w14:paraId="41E876FF" w14:textId="36F0DFFC" w:rsidR="00987357" w:rsidRPr="00C14BD3" w:rsidRDefault="00C14BD3" w:rsidP="00C14BD3">
      <w:pPr>
        <w:rPr>
          <w:rFonts w:ascii="Arial" w:hAnsi="Arial" w:cs="Arial"/>
          <w:sz w:val="24"/>
          <w:szCs w:val="24"/>
        </w:rPr>
      </w:pPr>
      <w:r>
        <w:rPr>
          <w:rFonts w:ascii="Arial" w:hAnsi="Arial" w:cs="Arial"/>
          <w:sz w:val="24"/>
          <w:szCs w:val="24"/>
        </w:rPr>
        <w:t xml:space="preserve">ACL will ensure all resources and documentation are accessible to learners and will support learners, </w:t>
      </w:r>
      <w:proofErr w:type="gramStart"/>
      <w:r>
        <w:rPr>
          <w:rFonts w:ascii="Arial" w:hAnsi="Arial" w:cs="Arial"/>
          <w:sz w:val="24"/>
          <w:szCs w:val="24"/>
        </w:rPr>
        <w:t>through the use of</w:t>
      </w:r>
      <w:proofErr w:type="gramEnd"/>
      <w:r>
        <w:rPr>
          <w:rFonts w:ascii="Arial" w:hAnsi="Arial" w:cs="Arial"/>
          <w:sz w:val="24"/>
          <w:szCs w:val="24"/>
        </w:rPr>
        <w:t xml:space="preserve"> technology where appropriate, to access these resources on both college and personal devices. </w:t>
      </w: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2630A3CF"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4AD8C5A8" w14:textId="7923A847" w:rsidR="007A64B1" w:rsidRPr="00E2241F" w:rsidRDefault="007A64B1" w:rsidP="00987357">
      <w:pPr>
        <w:autoSpaceDE w:val="0"/>
        <w:autoSpaceDN w:val="0"/>
        <w:adjustRightInd w:val="0"/>
        <w:rPr>
          <w:rFonts w:ascii="Arial" w:hAnsi="Arial" w:cs="Arial"/>
          <w:color w:val="000000"/>
          <w:sz w:val="24"/>
          <w:szCs w:val="24"/>
          <w:lang w:eastAsia="en-GB"/>
        </w:rPr>
      </w:pPr>
    </w:p>
    <w:p w14:paraId="63378ED3" w14:textId="77777777" w:rsidR="00E2241F" w:rsidRDefault="00E2241F" w:rsidP="00E2241F">
      <w:pPr>
        <w:pStyle w:val="Heading1"/>
        <w:rPr>
          <w:rFonts w:ascii="Arial" w:hAnsi="Arial" w:cs="Arial"/>
        </w:rPr>
      </w:pPr>
    </w:p>
    <w:p w14:paraId="793490F4" w14:textId="464F1724" w:rsidR="007A64B1" w:rsidRPr="00E2241F" w:rsidRDefault="007A64B1" w:rsidP="00E2241F">
      <w:pPr>
        <w:pStyle w:val="Heading1"/>
        <w:rPr>
          <w:rFonts w:ascii="Arial" w:hAnsi="Arial" w:cs="Arial"/>
        </w:rPr>
      </w:pPr>
      <w:r w:rsidRPr="00E2241F">
        <w:rPr>
          <w:rFonts w:ascii="Arial" w:hAnsi="Arial" w:cs="Arial"/>
        </w:rPr>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77777777"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w:t>
      </w:r>
      <w:proofErr w:type="gramStart"/>
      <w:r w:rsidRPr="00E2241F">
        <w:rPr>
          <w:rFonts w:ascii="Arial" w:hAnsi="Arial" w:cs="Arial"/>
          <w:color w:val="000000"/>
          <w:sz w:val="24"/>
          <w:szCs w:val="24"/>
          <w:lang w:eastAsia="en-GB"/>
        </w:rPr>
        <w:t>a number of</w:t>
      </w:r>
      <w:proofErr w:type="gramEnd"/>
      <w:r w:rsidRPr="00E2241F">
        <w:rPr>
          <w:rFonts w:ascii="Arial" w:hAnsi="Arial" w:cs="Arial"/>
          <w:color w:val="000000"/>
          <w:sz w:val="24"/>
          <w:szCs w:val="24"/>
          <w:lang w:eastAsia="en-GB"/>
        </w:rPr>
        <w:t xml:space="preserve">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554D2C"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4"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554D2C"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5"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554D2C"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Copyrights and patents act" w:history="1">
        <w:r w:rsidR="007A64B1" w:rsidRPr="00E2241F">
          <w:rPr>
            <w:rStyle w:val="Hyperlink"/>
            <w:rFonts w:ascii="Arial" w:hAnsi="Arial" w:cs="Arial"/>
            <w:lang w:eastAsia="en-GB"/>
          </w:rPr>
          <w:t xml:space="preserve">The Copyrights, Designs </w:t>
        </w:r>
        <w:proofErr w:type="gramStart"/>
        <w:r w:rsidR="007A64B1" w:rsidRPr="00E2241F">
          <w:rPr>
            <w:rStyle w:val="Hyperlink"/>
            <w:rFonts w:ascii="Arial" w:hAnsi="Arial" w:cs="Arial"/>
            <w:lang w:eastAsia="en-GB"/>
          </w:rPr>
          <w:t>And</w:t>
        </w:r>
        <w:proofErr w:type="gramEnd"/>
        <w:r w:rsidR="007A64B1" w:rsidRPr="00E2241F">
          <w:rPr>
            <w:rStyle w:val="Hyperlink"/>
            <w:rFonts w:ascii="Arial" w:hAnsi="Arial" w:cs="Arial"/>
            <w:lang w:eastAsia="en-GB"/>
          </w:rPr>
          <w:t xml:space="preserve">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554D2C"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7"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8"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9"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554D2C"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20"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E2241F" w:rsidRDefault="007A64B1" w:rsidP="00CD025E">
      <w:pPr>
        <w:pStyle w:val="Heading1"/>
      </w:pPr>
      <w:r w:rsidRPr="00E2241F">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w:t>
      </w:r>
      <w:proofErr w:type="gramStart"/>
      <w:r w:rsidRPr="00CD025E">
        <w:rPr>
          <w:rFonts w:ascii="Arial" w:hAnsi="Arial" w:cs="Arial"/>
          <w:color w:val="000000"/>
          <w:sz w:val="24"/>
          <w:szCs w:val="24"/>
          <w:lang w:eastAsia="en-GB"/>
        </w:rPr>
        <w:t>in the event that</w:t>
      </w:r>
      <w:proofErr w:type="gramEnd"/>
      <w:r w:rsidRPr="00CD025E">
        <w:rPr>
          <w:rFonts w:ascii="Arial" w:hAnsi="Arial" w:cs="Arial"/>
          <w:color w:val="000000"/>
          <w:sz w:val="24"/>
          <w:szCs w:val="24"/>
          <w:lang w:eastAsia="en-GB"/>
        </w:rPr>
        <w:t xml:space="preserve">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1"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E2241F" w:rsidRDefault="007A64B1" w:rsidP="009B4D04">
      <w:pPr>
        <w:pStyle w:val="Heading1"/>
      </w:pPr>
      <w:r w:rsidRPr="00E2241F">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w:t>
      </w:r>
      <w:proofErr w:type="gramStart"/>
      <w:r w:rsidRPr="009B4D04">
        <w:rPr>
          <w:rFonts w:ascii="Arial" w:hAnsi="Arial" w:cs="Arial"/>
          <w:color w:val="000000"/>
          <w:sz w:val="24"/>
          <w:szCs w:val="24"/>
          <w:lang w:eastAsia="en-GB"/>
        </w:rPr>
        <w:t>up to date</w:t>
      </w:r>
      <w:proofErr w:type="gramEnd"/>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w:t>
      </w:r>
      <w:proofErr w:type="gramStart"/>
      <w:r w:rsidRPr="009B4D04">
        <w:rPr>
          <w:rFonts w:ascii="Arial" w:hAnsi="Arial" w:cs="Arial"/>
          <w:color w:val="000000"/>
          <w:sz w:val="24"/>
          <w:szCs w:val="24"/>
          <w:lang w:eastAsia="en-GB"/>
        </w:rPr>
        <w:t>numbers</w:t>
      </w:r>
      <w:proofErr w:type="gramEnd"/>
      <w:r w:rsidRPr="009B4D04">
        <w:rPr>
          <w:rFonts w:ascii="Arial" w:hAnsi="Arial" w:cs="Arial"/>
          <w:color w:val="000000"/>
          <w:sz w:val="24"/>
          <w:szCs w:val="24"/>
          <w:lang w:eastAsia="en-GB"/>
        </w:rPr>
        <w:t xml:space="preserve">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w:t>
      </w:r>
      <w:proofErr w:type="spellStart"/>
      <w:r w:rsidRPr="009B4D04">
        <w:rPr>
          <w:rFonts w:ascii="Arial" w:hAnsi="Arial" w:cs="Arial"/>
          <w:b/>
          <w:bCs/>
          <w:color w:val="000000"/>
          <w:sz w:val="24"/>
          <w:szCs w:val="24"/>
          <w:lang w:eastAsia="en-GB"/>
        </w:rPr>
        <w:t>letmein</w:t>
      </w:r>
      <w:proofErr w:type="spellEnd"/>
      <w:r w:rsidRPr="009B4D04">
        <w:rPr>
          <w:rFonts w:ascii="Arial" w:hAnsi="Arial" w:cs="Arial"/>
          <w:b/>
          <w:bCs/>
          <w:color w:val="000000"/>
          <w:sz w:val="24"/>
          <w:szCs w:val="24"/>
          <w:lang w:eastAsia="en-GB"/>
        </w:rPr>
        <w:t>’</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0F26C269" w:rsidR="007A64B1" w:rsidRPr="00E77547" w:rsidRDefault="007A64B1" w:rsidP="009B4D04">
      <w:pPr>
        <w:pStyle w:val="Heading2"/>
        <w:rPr>
          <w:rFonts w:ascii="Arial" w:hAnsi="Arial" w:cs="Arial"/>
          <w:sz w:val="24"/>
          <w:szCs w:val="24"/>
        </w:rPr>
      </w:pPr>
      <w:r w:rsidRPr="00E77547">
        <w:rPr>
          <w:rFonts w:ascii="Arial" w:hAnsi="Arial" w:cs="Arial"/>
          <w:sz w:val="24"/>
          <w:szCs w:val="24"/>
        </w:rPr>
        <w:t>When using blogs, chat rooms and social network sites (</w:t>
      </w:r>
      <w:proofErr w:type="gramStart"/>
      <w:r w:rsidRPr="00E77547">
        <w:rPr>
          <w:rFonts w:ascii="Arial" w:hAnsi="Arial" w:cs="Arial"/>
          <w:sz w:val="24"/>
          <w:szCs w:val="24"/>
        </w:rPr>
        <w:t>e.g.</w:t>
      </w:r>
      <w:proofErr w:type="gramEnd"/>
      <w:r w:rsidRPr="00E77547">
        <w:rPr>
          <w:rFonts w:ascii="Arial" w:hAnsi="Arial" w:cs="Arial"/>
          <w:sz w:val="24"/>
          <w:szCs w:val="24"/>
        </w:rPr>
        <w:t xml:space="preserve"> </w:t>
      </w:r>
      <w:r w:rsidR="00E77547">
        <w:rPr>
          <w:rFonts w:ascii="Arial" w:hAnsi="Arial" w:cs="Arial"/>
          <w:sz w:val="24"/>
          <w:szCs w:val="24"/>
        </w:rPr>
        <w:t>Twitter</w:t>
      </w:r>
      <w:r w:rsidRPr="00E77547">
        <w:rPr>
          <w:rFonts w:ascii="Arial" w:hAnsi="Arial" w:cs="Arial"/>
          <w:sz w:val="24"/>
          <w:szCs w:val="24"/>
        </w:rPr>
        <w:t xml:space="preserve">, </w:t>
      </w:r>
      <w:proofErr w:type="spellStart"/>
      <w:r w:rsidRPr="00E77547">
        <w:rPr>
          <w:rFonts w:ascii="Arial" w:hAnsi="Arial" w:cs="Arial"/>
          <w:sz w:val="24"/>
          <w:szCs w:val="24"/>
        </w:rPr>
        <w:t>FaceBook</w:t>
      </w:r>
      <w:proofErr w:type="spellEnd"/>
      <w:r w:rsidRPr="00E77547">
        <w:rPr>
          <w:rFonts w:ascii="Arial" w:hAnsi="Arial" w:cs="Arial"/>
          <w:sz w:val="24"/>
          <w:szCs w:val="24"/>
        </w:rPr>
        <w:t xml:space="preserve"> or </w:t>
      </w:r>
      <w:r w:rsidR="00E77547">
        <w:rPr>
          <w:rFonts w:ascii="Arial" w:hAnsi="Arial" w:cs="Arial"/>
          <w:sz w:val="24"/>
          <w:szCs w:val="24"/>
        </w:rPr>
        <w:t>Instagram</w:t>
      </w:r>
      <w:r w:rsidRPr="00E77547">
        <w:rPr>
          <w:rFonts w:ascii="Arial" w:hAnsi="Arial" w:cs="Arial"/>
          <w:sz w:val="24"/>
          <w:szCs w:val="24"/>
        </w:rPr>
        <w:t xml:space="preserve">)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w:t>
      </w:r>
      <w:proofErr w:type="gramStart"/>
      <w:r w:rsidRPr="009B4D04">
        <w:rPr>
          <w:rFonts w:ascii="Arial" w:hAnsi="Arial" w:cs="Arial"/>
          <w:color w:val="000000"/>
          <w:sz w:val="24"/>
          <w:szCs w:val="24"/>
          <w:lang w:eastAsia="en-GB"/>
        </w:rPr>
        <w:t>nick-name</w:t>
      </w:r>
      <w:proofErr w:type="gramEnd"/>
      <w:r w:rsidRPr="009B4D04">
        <w:rPr>
          <w:rFonts w:ascii="Arial" w:hAnsi="Arial" w:cs="Arial"/>
          <w:color w:val="000000"/>
          <w:sz w:val="24"/>
          <w:szCs w:val="24"/>
          <w:lang w:eastAsia="en-GB"/>
        </w:rPr>
        <w:t xml:space="preserv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2" w:tooltip="ico.org" w:history="1">
        <w:proofErr w:type="spellStart"/>
        <w:r w:rsidR="00D969F9">
          <w:rPr>
            <w:rStyle w:val="Hyperlink"/>
            <w:rFonts w:ascii="Arial" w:hAnsi="Arial" w:cs="Arial"/>
            <w:sz w:val="24"/>
            <w:szCs w:val="24"/>
            <w:lang w:eastAsia="en-GB"/>
          </w:rPr>
          <w:t>Ico</w:t>
        </w:r>
        <w:proofErr w:type="spellEnd"/>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3"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w:t>
      </w:r>
      <w:proofErr w:type="gramStart"/>
      <w:r w:rsidRPr="009B4D04">
        <w:rPr>
          <w:rFonts w:ascii="Arial" w:hAnsi="Arial" w:cs="Arial"/>
          <w:color w:val="000000"/>
          <w:sz w:val="24"/>
          <w:szCs w:val="24"/>
          <w:lang w:eastAsia="en-GB"/>
        </w:rPr>
        <w:t>on line</w:t>
      </w:r>
      <w:proofErr w:type="gramEnd"/>
      <w:r w:rsidRPr="009B4D04">
        <w:rPr>
          <w:rFonts w:ascii="Arial" w:hAnsi="Arial" w:cs="Arial"/>
          <w:color w:val="000000"/>
          <w:sz w:val="24"/>
          <w:szCs w:val="24"/>
          <w:lang w:eastAsia="en-GB"/>
        </w:rPr>
        <w:t xml:space="preserv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4"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pPr>
        <w:rPr>
          <w:rFonts w:ascii="Arial" w:hAnsi="Arial" w:cs="Arial"/>
          <w:sz w:val="24"/>
          <w:szCs w:val="24"/>
        </w:rPr>
      </w:pPr>
      <w:r>
        <w:rPr>
          <w:rFonts w:ascii="Arial" w:hAnsi="Arial" w:cs="Arial"/>
          <w:sz w:val="24"/>
          <w:szCs w:val="24"/>
        </w:rPr>
        <w:br w:type="page"/>
        <w:t>Appendix 4</w:t>
      </w:r>
    </w:p>
    <w:p w14:paraId="0D856CBD" w14:textId="52A9540B" w:rsidR="002042E1" w:rsidRDefault="002042E1">
      <w:pPr>
        <w:rPr>
          <w:rFonts w:ascii="Arial" w:hAnsi="Arial" w:cs="Arial"/>
          <w:sz w:val="24"/>
          <w:szCs w:val="24"/>
        </w:rPr>
      </w:pP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Default="002042E1" w:rsidP="002042E1"/>
    <w:p w14:paraId="1D5DD7E7" w14:textId="77777777" w:rsidR="002042E1" w:rsidRDefault="002042E1" w:rsidP="002042E1">
      <w:r>
        <w:t xml:space="preserve">When learners begin studying with ACL, they will be given details of their Office 365 account. This will include access to: Office 365 online including Word, Excel, </w:t>
      </w:r>
      <w:proofErr w:type="spellStart"/>
      <w:r>
        <w:t>Powerpoint</w:t>
      </w:r>
      <w:proofErr w:type="spellEnd"/>
      <w:r>
        <w:t>, OneDrive, Teams, Forms.  We will not initially include apps such as Yammer whilst we monitor communication channels.</w:t>
      </w:r>
    </w:p>
    <w:p w14:paraId="34306E31" w14:textId="7D028D3C" w:rsidR="002042E1" w:rsidRDefault="002042E1" w:rsidP="002042E1">
      <w:r>
        <w:t xml:space="preserve">Learners will lose access to their 365 account </w:t>
      </w:r>
      <w:r w:rsidR="00C55103">
        <w:t>two months after their course finishes</w:t>
      </w:r>
      <w:r>
        <w:t xml:space="preserve"> if they are no longer studying with ACL. Learners will be sent an email to remind them to remove any documents they require.</w:t>
      </w:r>
    </w:p>
    <w:p w14:paraId="1234C671" w14:textId="5B68BB92" w:rsidR="002042E1" w:rsidRDefault="002042E1" w:rsidP="002042E1">
      <w:r>
        <w:t>Guidance on using 365 will be on the website and tutorials on the VLE for learners to access.</w:t>
      </w:r>
    </w:p>
    <w:p w14:paraId="0DADA104" w14:textId="77777777" w:rsidR="002042E1" w:rsidRDefault="002042E1" w:rsidP="002042E1">
      <w:pPr>
        <w:pStyle w:val="Heading1"/>
      </w:pPr>
      <w:r>
        <w:t>Staff Accounts</w:t>
      </w:r>
    </w:p>
    <w:p w14:paraId="5906C043" w14:textId="77777777" w:rsidR="002042E1" w:rsidRPr="00B75DAA" w:rsidRDefault="002042E1" w:rsidP="002042E1"/>
    <w:p w14:paraId="730AB1D0" w14:textId="77777777" w:rsidR="002042E1" w:rsidRDefault="002042E1" w:rsidP="002042E1">
      <w:r>
        <w:t>Tutors will have an ACL Office 365 account for the use of Teams with their learners. Tutors should however continue to use their ECC email address for all communication except for the setup of Teams.</w:t>
      </w:r>
    </w:p>
    <w:p w14:paraId="7C5472D8" w14:textId="77777777" w:rsidR="002042E1" w:rsidRDefault="002042E1" w:rsidP="002042E1">
      <w:r>
        <w:t>When staff set up a Team for teaching, they must ensure the following:</w:t>
      </w:r>
      <w:r>
        <w:tab/>
      </w:r>
    </w:p>
    <w:p w14:paraId="4EC6B317" w14:textId="77777777" w:rsidR="002042E1" w:rsidRDefault="002042E1" w:rsidP="002042E1">
      <w:r>
        <w:t>There are at least two owners – themselves and their Curriculum Lead</w:t>
      </w:r>
    </w:p>
    <w:p w14:paraId="37D1657A" w14:textId="77777777" w:rsidR="002042E1" w:rsidRDefault="002042E1" w:rsidP="002042E1">
      <w:r>
        <w:t>All Teams must have a channel for induction including Safeguarding Information</w:t>
      </w:r>
    </w:p>
    <w:p w14:paraId="772ED747" w14:textId="77777777" w:rsidR="002042E1" w:rsidRDefault="002042E1" w:rsidP="002042E1">
      <w:r>
        <w:t>Tutors are responsible for managing their Teams content and removal of learners at the end of each course.</w:t>
      </w:r>
    </w:p>
    <w:p w14:paraId="5B05B674" w14:textId="77777777" w:rsidR="002042E1" w:rsidRDefault="002042E1" w:rsidP="002042E1"/>
    <w:p w14:paraId="05355D21" w14:textId="77777777" w:rsidR="002042E1" w:rsidRPr="009947BA" w:rsidRDefault="002042E1" w:rsidP="002042E1">
      <w: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139CD2B4" w14:textId="77777777" w:rsidR="00E20736" w:rsidRPr="00E2241F" w:rsidRDefault="00E20736" w:rsidP="00E20736">
      <w:pPr>
        <w:rPr>
          <w:rFonts w:ascii="Arial" w:hAnsi="Arial" w:cs="Arial"/>
          <w:sz w:val="24"/>
          <w:szCs w:val="24"/>
        </w:rPr>
      </w:pPr>
    </w:p>
    <w:sectPr w:rsidR="00E20736" w:rsidRPr="00E2241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78B6" w14:textId="77777777" w:rsidR="00554D2C" w:rsidRDefault="00554D2C" w:rsidP="00561E38">
      <w:pPr>
        <w:spacing w:after="0" w:line="240" w:lineRule="auto"/>
      </w:pPr>
      <w:r>
        <w:separator/>
      </w:r>
    </w:p>
  </w:endnote>
  <w:endnote w:type="continuationSeparator" w:id="0">
    <w:p w14:paraId="702FAECC" w14:textId="77777777" w:rsidR="00554D2C" w:rsidRDefault="00554D2C"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F98B" w14:textId="77777777" w:rsidR="003041B2" w:rsidRDefault="0030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41ED" w14:textId="0992870A" w:rsidR="00C353CA" w:rsidRDefault="00D9577A">
    <w:pPr>
      <w:pStyle w:val="Footer"/>
    </w:pPr>
    <w:r>
      <w:rPr>
        <w:noProof/>
      </w:rPr>
      <mc:AlternateContent>
        <mc:Choice Requires="wps">
          <w:drawing>
            <wp:anchor distT="0" distB="0" distL="114300" distR="114300" simplePos="0" relativeHeight="251660288" behindDoc="0" locked="0" layoutInCell="0" allowOverlap="1" wp14:anchorId="55532F59" wp14:editId="4D9C1373">
              <wp:simplePos x="0" y="0"/>
              <wp:positionH relativeFrom="page">
                <wp:posOffset>0</wp:posOffset>
              </wp:positionH>
              <wp:positionV relativeFrom="page">
                <wp:posOffset>10227945</wp:posOffset>
              </wp:positionV>
              <wp:extent cx="7560310" cy="273050"/>
              <wp:effectExtent l="0" t="0" r="0" b="12700"/>
              <wp:wrapNone/>
              <wp:docPr id="1" name="MSIPCMdbd241508b3a4fc4876af7e2"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D9A35" w14:textId="0BD07E2F" w:rsidR="00D9577A" w:rsidRPr="00D9577A" w:rsidRDefault="00D9577A" w:rsidP="00D9577A">
                          <w:pPr>
                            <w:spacing w:after="0"/>
                            <w:jc w:val="center"/>
                            <w:rPr>
                              <w:rFonts w:ascii="Calibri" w:hAnsi="Calibri" w:cs="Calibri"/>
                              <w:color w:val="000000"/>
                              <w:sz w:val="20"/>
                            </w:rPr>
                          </w:pPr>
                          <w:r w:rsidRPr="00D9577A">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32F59" id="_x0000_t202" coordsize="21600,21600" o:spt="202" path="m,l,21600r21600,l21600,xe">
              <v:stroke joinstyle="miter"/>
              <v:path gradientshapeok="t" o:connecttype="rect"/>
            </v:shapetype>
            <v:shape id="MSIPCMdbd241508b3a4fc4876af7e2"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0AD9A35" w14:textId="0BD07E2F" w:rsidR="00D9577A" w:rsidRPr="00D9577A" w:rsidRDefault="00D9577A" w:rsidP="00D9577A">
                    <w:pPr>
                      <w:spacing w:after="0"/>
                      <w:jc w:val="center"/>
                      <w:rPr>
                        <w:rFonts w:ascii="Calibri" w:hAnsi="Calibri" w:cs="Calibri"/>
                        <w:color w:val="000000"/>
                        <w:sz w:val="20"/>
                      </w:rPr>
                    </w:pPr>
                    <w:r w:rsidRPr="00D9577A">
                      <w:rPr>
                        <w:rFonts w:ascii="Calibri" w:hAnsi="Calibri" w:cs="Calibri"/>
                        <w:color w:val="000000"/>
                        <w:sz w:val="20"/>
                      </w:rPr>
                      <w:t>OFFICIAL-SENSITIVE</w:t>
                    </w:r>
                  </w:p>
                </w:txbxContent>
              </v:textbox>
              <w10:wrap anchorx="page" anchory="page"/>
            </v:shape>
          </w:pict>
        </mc:Fallback>
      </mc:AlternateContent>
    </w:r>
    <w:sdt>
      <w:sdtPr>
        <w:id w:val="-1436754291"/>
        <w:docPartObj>
          <w:docPartGallery w:val="Page Numbers (Bottom of Page)"/>
          <w:docPartUnique/>
        </w:docPartObj>
      </w:sdtPr>
      <w:sdtEndPr>
        <w:rPr>
          <w:noProof/>
        </w:rPr>
      </w:sdtEndPr>
      <w:sdtContent>
        <w:r w:rsidR="00C353CA">
          <w:fldChar w:fldCharType="begin"/>
        </w:r>
        <w:r w:rsidR="00C353CA">
          <w:instrText xml:space="preserve"> PAGE   \* MERGEFORMAT </w:instrText>
        </w:r>
        <w:r w:rsidR="00C353CA">
          <w:fldChar w:fldCharType="separate"/>
        </w:r>
        <w:r w:rsidR="00C353CA">
          <w:rPr>
            <w:noProof/>
          </w:rPr>
          <w:t>2</w:t>
        </w:r>
        <w:r w:rsidR="00C353CA">
          <w:rPr>
            <w:noProof/>
          </w:rPr>
          <w:fldChar w:fldCharType="end"/>
        </w:r>
        <w:r w:rsidR="00C353CA">
          <w:rPr>
            <w:noProof/>
          </w:rPr>
          <w:t xml:space="preserve">   (</w:t>
        </w:r>
        <w:r>
          <w:rPr>
            <w:noProof/>
          </w:rPr>
          <w:t>December</w:t>
        </w:r>
        <w:r w:rsidR="00C353CA">
          <w:rPr>
            <w:noProof/>
          </w:rPr>
          <w:t xml:space="preserve"> 2021)</w:t>
        </w:r>
      </w:sdtContent>
    </w:sdt>
  </w:p>
  <w:p w14:paraId="340BF111" w14:textId="55F6A6BB" w:rsidR="002042E1" w:rsidRDefault="0020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D57D" w14:textId="77777777" w:rsidR="003041B2" w:rsidRDefault="0030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FA3" w14:textId="77777777" w:rsidR="00554D2C" w:rsidRDefault="00554D2C" w:rsidP="00561E38">
      <w:pPr>
        <w:spacing w:after="0" w:line="240" w:lineRule="auto"/>
      </w:pPr>
      <w:r>
        <w:separator/>
      </w:r>
    </w:p>
  </w:footnote>
  <w:footnote w:type="continuationSeparator" w:id="0">
    <w:p w14:paraId="67E6EB8E" w14:textId="77777777" w:rsidR="00554D2C" w:rsidRDefault="00554D2C"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F7B1" w14:textId="77777777" w:rsidR="003041B2" w:rsidRDefault="0030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89D" w14:textId="51546259" w:rsidR="00561E38" w:rsidRPr="00561E38" w:rsidRDefault="006B2A8D" w:rsidP="00561E38">
    <w:pPr>
      <w:pStyle w:val="Header"/>
      <w:jc w:val="right"/>
    </w:pPr>
    <w:r>
      <w:rPr>
        <w:noProof/>
        <w:color w:val="808080"/>
        <w:lang w:eastAsia="en-GB"/>
      </w:rPr>
      <mc:AlternateContent>
        <mc:Choice Requires="wps">
          <w:drawing>
            <wp:anchor distT="0" distB="0" distL="114300" distR="114300" simplePos="0" relativeHeight="251659264" behindDoc="0" locked="0" layoutInCell="0" allowOverlap="1" wp14:anchorId="2D4DDEA1" wp14:editId="431014AE">
              <wp:simplePos x="0" y="0"/>
              <wp:positionH relativeFrom="page">
                <wp:posOffset>0</wp:posOffset>
              </wp:positionH>
              <wp:positionV relativeFrom="page">
                <wp:posOffset>190500</wp:posOffset>
              </wp:positionV>
              <wp:extent cx="7560310" cy="273050"/>
              <wp:effectExtent l="0" t="0" r="0" b="12700"/>
              <wp:wrapNone/>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wrap anchorx="page" anchory="page"/>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606AAA">
      <w:rPr>
        <w:noProof/>
        <w:color w:val="808080"/>
        <w:lang w:eastAsia="en-GB"/>
      </w:rPr>
      <w:fldChar w:fldCharType="begin"/>
    </w:r>
    <w:r w:rsidR="00606AAA">
      <w:rPr>
        <w:noProof/>
        <w:color w:val="808080"/>
        <w:lang w:eastAsia="en-GB"/>
      </w:rPr>
      <w:instrText xml:space="preserve"> INCLUDEPICTURE  "cid:image001.png@01D2C970.B3448CE0" \* MERGEFORMATINET </w:instrText>
    </w:r>
    <w:r w:rsidR="00606AAA">
      <w:rPr>
        <w:noProof/>
        <w:color w:val="808080"/>
        <w:lang w:eastAsia="en-GB"/>
      </w:rPr>
      <w:fldChar w:fldCharType="separate"/>
    </w:r>
    <w:r w:rsidR="00C14BD3">
      <w:rPr>
        <w:noProof/>
        <w:color w:val="808080"/>
        <w:lang w:eastAsia="en-GB"/>
      </w:rPr>
      <w:fldChar w:fldCharType="begin"/>
    </w:r>
    <w:r w:rsidR="00C14BD3">
      <w:rPr>
        <w:noProof/>
        <w:color w:val="808080"/>
        <w:lang w:eastAsia="en-GB"/>
      </w:rPr>
      <w:instrText xml:space="preserve"> INCLUDEPICTURE  "cid:image001.png@01D2C970.B3448CE0" \* MERGEFORMATINET </w:instrText>
    </w:r>
    <w:r w:rsidR="00C14BD3">
      <w:rPr>
        <w:noProof/>
        <w:color w:val="808080"/>
        <w:lang w:eastAsia="en-GB"/>
      </w:rPr>
      <w:fldChar w:fldCharType="separate"/>
    </w:r>
    <w:r w:rsidR="00757C16">
      <w:rPr>
        <w:noProof/>
        <w:color w:val="808080"/>
        <w:lang w:eastAsia="en-GB"/>
      </w:rPr>
      <w:fldChar w:fldCharType="begin"/>
    </w:r>
    <w:r w:rsidR="00757C16">
      <w:rPr>
        <w:noProof/>
        <w:color w:val="808080"/>
        <w:lang w:eastAsia="en-GB"/>
      </w:rPr>
      <w:instrText xml:space="preserve"> INCLUDEPICTURE  "cid:image001.png@01D2C970.B3448CE0" \* MERGEFORMATINET </w:instrText>
    </w:r>
    <w:r w:rsidR="00757C16">
      <w:rPr>
        <w:noProof/>
        <w:color w:val="808080"/>
        <w:lang w:eastAsia="en-GB"/>
      </w:rPr>
      <w:fldChar w:fldCharType="separate"/>
    </w:r>
    <w:r w:rsidR="009214A0">
      <w:rPr>
        <w:noProof/>
        <w:color w:val="808080"/>
        <w:lang w:eastAsia="en-GB"/>
      </w:rPr>
      <w:fldChar w:fldCharType="begin"/>
    </w:r>
    <w:r w:rsidR="009214A0">
      <w:rPr>
        <w:noProof/>
        <w:color w:val="808080"/>
        <w:lang w:eastAsia="en-GB"/>
      </w:rPr>
      <w:instrText xml:space="preserve"> INCLUDEPICTURE  "cid:image001.png@01D2C970.B3448CE0" \* MERGEFORMATINET </w:instrText>
    </w:r>
    <w:r w:rsidR="009214A0">
      <w:rPr>
        <w:noProof/>
        <w:color w:val="808080"/>
        <w:lang w:eastAsia="en-GB"/>
      </w:rPr>
      <w:fldChar w:fldCharType="separate"/>
    </w:r>
    <w:r w:rsidR="009D515C">
      <w:rPr>
        <w:noProof/>
        <w:color w:val="808080"/>
        <w:lang w:eastAsia="en-GB"/>
      </w:rPr>
      <w:fldChar w:fldCharType="begin"/>
    </w:r>
    <w:r w:rsidR="009D515C">
      <w:rPr>
        <w:noProof/>
        <w:color w:val="808080"/>
        <w:lang w:eastAsia="en-GB"/>
      </w:rPr>
      <w:instrText xml:space="preserve"> INCLUDEPICTURE  "cid:image001.png@01D2C970.B3448CE0" \* MERGEFORMATINET </w:instrText>
    </w:r>
    <w:r w:rsidR="009D515C">
      <w:rPr>
        <w:noProof/>
        <w:color w:val="808080"/>
        <w:lang w:eastAsia="en-GB"/>
      </w:rPr>
      <w:fldChar w:fldCharType="separate"/>
    </w:r>
    <w:r w:rsidR="00092D53">
      <w:rPr>
        <w:noProof/>
        <w:color w:val="808080"/>
        <w:lang w:eastAsia="en-GB"/>
      </w:rPr>
      <w:fldChar w:fldCharType="begin"/>
    </w:r>
    <w:r w:rsidR="00092D53">
      <w:rPr>
        <w:noProof/>
        <w:color w:val="808080"/>
        <w:lang w:eastAsia="en-GB"/>
      </w:rPr>
      <w:instrText xml:space="preserve"> INCLUDEPICTURE  "cid:image001.png@01D2C970.B3448CE0" \* MERGEFORMATINET </w:instrText>
    </w:r>
    <w:r w:rsidR="00092D53">
      <w:rPr>
        <w:noProof/>
        <w:color w:val="808080"/>
        <w:lang w:eastAsia="en-GB"/>
      </w:rPr>
      <w:fldChar w:fldCharType="separate"/>
    </w:r>
    <w:r w:rsidR="00D9577A">
      <w:rPr>
        <w:noProof/>
        <w:color w:val="808080"/>
        <w:lang w:eastAsia="en-GB"/>
      </w:rPr>
      <w:fldChar w:fldCharType="begin"/>
    </w:r>
    <w:r w:rsidR="00D9577A">
      <w:rPr>
        <w:noProof/>
        <w:color w:val="808080"/>
        <w:lang w:eastAsia="en-GB"/>
      </w:rPr>
      <w:instrText xml:space="preserve"> INCLUDEPICTURE  "cid:image001.png@01D2C970.B3448CE0" \* MERGEFORMATINET </w:instrText>
    </w:r>
    <w:r w:rsidR="00D9577A">
      <w:rPr>
        <w:noProof/>
        <w:color w:val="808080"/>
        <w:lang w:eastAsia="en-GB"/>
      </w:rPr>
      <w:fldChar w:fldCharType="separate"/>
    </w:r>
    <w:r w:rsidR="00554D2C">
      <w:rPr>
        <w:noProof/>
        <w:color w:val="808080"/>
        <w:lang w:eastAsia="en-GB"/>
      </w:rPr>
      <w:fldChar w:fldCharType="begin"/>
    </w:r>
    <w:r w:rsidR="00554D2C">
      <w:rPr>
        <w:noProof/>
        <w:color w:val="808080"/>
        <w:lang w:eastAsia="en-GB"/>
      </w:rPr>
      <w:instrText xml:space="preserve"> </w:instrText>
    </w:r>
    <w:r w:rsidR="00554D2C">
      <w:rPr>
        <w:noProof/>
        <w:color w:val="808080"/>
        <w:lang w:eastAsia="en-GB"/>
      </w:rPr>
      <w:instrText>INCLUDEPICTURE  "cid:image001.png@01D2C970.B3448CE0" \* MERGEFORMATINET</w:instrText>
    </w:r>
    <w:r w:rsidR="00554D2C">
      <w:rPr>
        <w:noProof/>
        <w:color w:val="808080"/>
        <w:lang w:eastAsia="en-GB"/>
      </w:rPr>
      <w:instrText xml:space="preserve"> </w:instrText>
    </w:r>
    <w:r w:rsidR="00554D2C">
      <w:rPr>
        <w:noProof/>
        <w:color w:val="808080"/>
        <w:lang w:eastAsia="en-GB"/>
      </w:rPr>
      <w:fldChar w:fldCharType="separate"/>
    </w:r>
    <w:r w:rsidR="003041B2">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41pt;height:38.25pt;visibility:visible">
          <v:imagedata r:id="rId1" r:href="rId2"/>
        </v:shape>
      </w:pict>
    </w:r>
    <w:r w:rsidR="00554D2C">
      <w:rPr>
        <w:noProof/>
        <w:color w:val="808080"/>
        <w:lang w:eastAsia="en-GB"/>
      </w:rPr>
      <w:fldChar w:fldCharType="end"/>
    </w:r>
    <w:r w:rsidR="00D9577A">
      <w:rPr>
        <w:noProof/>
        <w:color w:val="808080"/>
        <w:lang w:eastAsia="en-GB"/>
      </w:rPr>
      <w:fldChar w:fldCharType="end"/>
    </w:r>
    <w:r w:rsidR="00092D53">
      <w:rPr>
        <w:noProof/>
        <w:color w:val="808080"/>
        <w:lang w:eastAsia="en-GB"/>
      </w:rPr>
      <w:fldChar w:fldCharType="end"/>
    </w:r>
    <w:r w:rsidR="009D515C">
      <w:rPr>
        <w:noProof/>
        <w:color w:val="808080"/>
        <w:lang w:eastAsia="en-GB"/>
      </w:rPr>
      <w:fldChar w:fldCharType="end"/>
    </w:r>
    <w:r w:rsidR="009214A0">
      <w:rPr>
        <w:noProof/>
        <w:color w:val="808080"/>
        <w:lang w:eastAsia="en-GB"/>
      </w:rPr>
      <w:fldChar w:fldCharType="end"/>
    </w:r>
    <w:r w:rsidR="00757C16">
      <w:rPr>
        <w:noProof/>
        <w:color w:val="808080"/>
        <w:lang w:eastAsia="en-GB"/>
      </w:rPr>
      <w:fldChar w:fldCharType="end"/>
    </w:r>
    <w:r w:rsidR="00C14BD3">
      <w:rPr>
        <w:noProof/>
        <w:color w:val="808080"/>
        <w:lang w:eastAsia="en-GB"/>
      </w:rPr>
      <w:fldChar w:fldCharType="end"/>
    </w:r>
    <w:r w:rsidR="00606AAA">
      <w:rPr>
        <w:noProof/>
        <w:color w:val="808080"/>
        <w:lang w:eastAsia="en-GB"/>
      </w:rPr>
      <w:fldChar w:fldCharType="end"/>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43A2" w14:textId="77777777" w:rsidR="003041B2" w:rsidRDefault="0030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13"/>
  </w:num>
  <w:num w:numId="6">
    <w:abstractNumId w:val="12"/>
  </w:num>
  <w:num w:numId="7">
    <w:abstractNumId w:val="0"/>
  </w:num>
  <w:num w:numId="8">
    <w:abstractNumId w:val="5"/>
  </w:num>
  <w:num w:numId="9">
    <w:abstractNumId w:val="9"/>
  </w:num>
  <w:num w:numId="10">
    <w:abstractNumId w:val="7"/>
  </w:num>
  <w:num w:numId="11">
    <w:abstractNumId w:val="11"/>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92D53"/>
    <w:rsid w:val="000E0F46"/>
    <w:rsid w:val="000E22BB"/>
    <w:rsid w:val="000F320D"/>
    <w:rsid w:val="00155582"/>
    <w:rsid w:val="001A7C67"/>
    <w:rsid w:val="001F386B"/>
    <w:rsid w:val="002042E1"/>
    <w:rsid w:val="002840F4"/>
    <w:rsid w:val="002D3540"/>
    <w:rsid w:val="003041B2"/>
    <w:rsid w:val="00313FDB"/>
    <w:rsid w:val="003E0965"/>
    <w:rsid w:val="004334DE"/>
    <w:rsid w:val="00554D2C"/>
    <w:rsid w:val="00561E38"/>
    <w:rsid w:val="0057490E"/>
    <w:rsid w:val="005A48CD"/>
    <w:rsid w:val="00606AAA"/>
    <w:rsid w:val="00672A6E"/>
    <w:rsid w:val="006B2A8D"/>
    <w:rsid w:val="00757C16"/>
    <w:rsid w:val="007A64B1"/>
    <w:rsid w:val="008345DA"/>
    <w:rsid w:val="0087525B"/>
    <w:rsid w:val="009131B8"/>
    <w:rsid w:val="009214A0"/>
    <w:rsid w:val="009376D6"/>
    <w:rsid w:val="00987357"/>
    <w:rsid w:val="009B4D04"/>
    <w:rsid w:val="009D515C"/>
    <w:rsid w:val="009F5D2C"/>
    <w:rsid w:val="00A36F53"/>
    <w:rsid w:val="00B15E19"/>
    <w:rsid w:val="00B64C38"/>
    <w:rsid w:val="00B8478C"/>
    <w:rsid w:val="00C14BD3"/>
    <w:rsid w:val="00C14EDD"/>
    <w:rsid w:val="00C353CA"/>
    <w:rsid w:val="00C55103"/>
    <w:rsid w:val="00CD025E"/>
    <w:rsid w:val="00D9577A"/>
    <w:rsid w:val="00D969F9"/>
    <w:rsid w:val="00DE3A26"/>
    <w:rsid w:val="00E20736"/>
    <w:rsid w:val="00E2241F"/>
    <w:rsid w:val="00E77547"/>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essexacl.ac.uk/" TargetMode="External"/><Relationship Id="rId18" Type="http://schemas.openxmlformats.org/officeDocument/2006/relationships/hyperlink" Target="http://www.legislation.gov.uk/ukpga/1994/33/cont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rmationmanagementis@essex.gov.uk" TargetMode="External"/><Relationship Id="rId7" Type="http://schemas.openxmlformats.org/officeDocument/2006/relationships/settings" Target="settings.xml"/><Relationship Id="rId12" Type="http://schemas.openxmlformats.org/officeDocument/2006/relationships/hyperlink" Target="mailto:emma.thomson@essex.gov.uk" TargetMode="External"/><Relationship Id="rId17" Type="http://schemas.openxmlformats.org/officeDocument/2006/relationships/hyperlink" Target="http://www.legislation.gov.uk/ukpga/Eliz2/7-8/66/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1988/48/contents"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a.net/library/acceptable-use-policy" TargetMode="External"/><Relationship Id="rId24" Type="http://schemas.openxmlformats.org/officeDocument/2006/relationships/hyperlink" Target="https://vle.essexacl.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1990/18/contents" TargetMode="External"/><Relationship Id="rId23" Type="http://schemas.openxmlformats.org/officeDocument/2006/relationships/hyperlink" Target="https://www.getsafeonline.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78/37/cont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ico.org.uk/"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29E61-3C9D-4B58-A79E-DD8F477CC577}">
  <ds:schemaRefs>
    <ds:schemaRef ds:uri="http://schemas.openxmlformats.org/officeDocument/2006/bibliography"/>
  </ds:schemaRefs>
</ds:datastoreItem>
</file>

<file path=customXml/itemProps3.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FDCA3-E171-4219-8133-9F05CE257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Jai Huckfield - Workforce Development Officer</cp:lastModifiedBy>
  <cp:revision>3</cp:revision>
  <cp:lastPrinted>2020-03-10T14:19:00Z</cp:lastPrinted>
  <dcterms:created xsi:type="dcterms:W3CDTF">2021-12-09T15:50:00Z</dcterms:created>
  <dcterms:modified xsi:type="dcterms:W3CDTF">2022-06-30T12:27:00Z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